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D1" w:rsidRPr="00AD7BC2" w:rsidRDefault="003644D1" w:rsidP="003644D1">
      <w:pPr>
        <w:spacing w:after="0"/>
        <w:jc w:val="center"/>
        <w:rPr>
          <w:b/>
          <w:sz w:val="32"/>
          <w:szCs w:val="26"/>
        </w:rPr>
      </w:pPr>
      <w:r w:rsidRPr="00AD7BC2">
        <w:rPr>
          <w:b/>
          <w:sz w:val="32"/>
          <w:szCs w:val="26"/>
        </w:rPr>
        <w:t>THÔNG BÁO</w:t>
      </w:r>
    </w:p>
    <w:p w:rsidR="003644D1" w:rsidRPr="00E976C8" w:rsidRDefault="003644D1" w:rsidP="003644D1">
      <w:pPr>
        <w:spacing w:after="0"/>
        <w:jc w:val="center"/>
        <w:rPr>
          <w:b/>
          <w:sz w:val="26"/>
          <w:szCs w:val="26"/>
        </w:rPr>
      </w:pPr>
      <w:r w:rsidRPr="00E976C8">
        <w:rPr>
          <w:b/>
          <w:sz w:val="26"/>
          <w:szCs w:val="26"/>
        </w:rPr>
        <w:t>V/ v hướng dẫn một số nội dung đánh giá phân loại hàng quý</w:t>
      </w:r>
    </w:p>
    <w:p w:rsidR="003644D1" w:rsidRPr="00E976C8" w:rsidRDefault="003644D1" w:rsidP="003644D1">
      <w:pPr>
        <w:spacing w:after="0"/>
        <w:jc w:val="center"/>
        <w:rPr>
          <w:b/>
          <w:sz w:val="26"/>
          <w:szCs w:val="26"/>
        </w:rPr>
      </w:pPr>
      <w:r w:rsidRPr="00E976C8">
        <w:rPr>
          <w:b/>
          <w:sz w:val="26"/>
          <w:szCs w:val="26"/>
        </w:rPr>
        <w:t>theo hiệu quả công việc đối với CBCCVC</w:t>
      </w:r>
    </w:p>
    <w:p w:rsidR="003644D1" w:rsidRDefault="003644D1" w:rsidP="003644D1">
      <w:pPr>
        <w:spacing w:after="0"/>
      </w:pPr>
      <w:r>
        <w:rPr>
          <w:noProof/>
        </w:rPr>
        <mc:AlternateContent>
          <mc:Choice Requires="wps">
            <w:drawing>
              <wp:anchor distT="0" distB="0" distL="114300" distR="114300" simplePos="0" relativeHeight="251659264" behindDoc="0" locked="0" layoutInCell="1" allowOverlap="1" wp14:anchorId="72C9265F" wp14:editId="29D1FFC7">
                <wp:simplePos x="0" y="0"/>
                <wp:positionH relativeFrom="column">
                  <wp:posOffset>1695450</wp:posOffset>
                </wp:positionH>
                <wp:positionV relativeFrom="paragraph">
                  <wp:posOffset>40640</wp:posOffset>
                </wp:positionV>
                <wp:extent cx="1085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85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3.5pt,3.2pt" to="21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"/>
            </w:pict>
          </mc:Fallback>
        </mc:AlternateContent>
      </w:r>
    </w:p>
    <w:p w:rsidR="003644D1" w:rsidRPr="00AD7BC2" w:rsidRDefault="003644D1" w:rsidP="003644D1">
      <w:pPr>
        <w:ind w:firstLine="720"/>
        <w:jc w:val="both"/>
        <w:rPr>
          <w:sz w:val="26"/>
        </w:rPr>
      </w:pPr>
      <w:r w:rsidRPr="00AD7BC2">
        <w:rPr>
          <w:sz w:val="26"/>
        </w:rPr>
        <w:t xml:space="preserve">Thực hiện công văn số 2567/UBND-NV ngày 24 tháng 12 năm 2018 của UBND quận Tân Bình </w:t>
      </w:r>
      <w:r>
        <w:rPr>
          <w:sz w:val="26"/>
        </w:rPr>
        <w:t>V/</w:t>
      </w:r>
      <w:r w:rsidRPr="00AD7BC2">
        <w:rPr>
          <w:sz w:val="26"/>
        </w:rPr>
        <w:t xml:space="preserve">v hướng dẫn một số nội dung đánh giá phân loại hàng quý theo hiệu quả công việc đối với CBCCVC. Trong đó có thay đổi </w:t>
      </w:r>
      <w:r w:rsidRPr="00AD7BC2">
        <w:rPr>
          <w:b/>
          <w:sz w:val="26"/>
        </w:rPr>
        <w:t>mẫu Báo cáo tự đánh giá kết quả công tác của cá nhân. (Mẫu 1+3)</w:t>
      </w:r>
      <w:r w:rsidRPr="00AD7BC2">
        <w:rPr>
          <w:sz w:val="26"/>
        </w:rPr>
        <w:t xml:space="preserve">. Nhà trường sẽ gửi mẫu trên trang Web của trường. Đề nghị tất cả CB.GV.NV thuộc đối tượng được đánh giá khẩn trương thực hiện và nộp lại vào sáng thứ năm </w:t>
      </w:r>
      <w:r>
        <w:rPr>
          <w:sz w:val="26"/>
        </w:rPr>
        <w:t xml:space="preserve">03/01/2018 </w:t>
      </w:r>
      <w:r w:rsidRPr="00AD7BC2">
        <w:rPr>
          <w:sz w:val="26"/>
        </w:rPr>
        <w:t>để nhà trường tổng hợp nộp về Phòng Giáo dục và Đào tạo vào chiề</w:t>
      </w:r>
      <w:r>
        <w:rPr>
          <w:sz w:val="26"/>
        </w:rPr>
        <w:t>u</w:t>
      </w:r>
      <w:r w:rsidRPr="00AD7BC2">
        <w:rPr>
          <w:sz w:val="26"/>
        </w:rPr>
        <w:t xml:space="preserve"> ngày </w:t>
      </w:r>
      <w:r w:rsidRPr="003644D1">
        <w:rPr>
          <w:b/>
          <w:sz w:val="26"/>
        </w:rPr>
        <w:t>03/01/2018</w:t>
      </w:r>
      <w:r w:rsidRPr="00AD7BC2">
        <w:rPr>
          <w:sz w:val="26"/>
        </w:rPr>
        <w:t xml:space="preserve"> theo đúng yêu cầu.</w:t>
      </w:r>
      <w:bookmarkStart w:id="0" w:name="_GoBack"/>
      <w:bookmarkEnd w:id="0"/>
    </w:p>
    <w:p w:rsidR="004E1E40" w:rsidRPr="003644D1" w:rsidRDefault="003644D1">
      <w:pPr>
        <w:rPr>
          <w:b/>
        </w:rPr>
      </w:pPr>
      <w:r>
        <w:tab/>
      </w:r>
      <w:r>
        <w:tab/>
      </w:r>
      <w:r>
        <w:tab/>
      </w:r>
      <w:r>
        <w:tab/>
      </w:r>
      <w:r>
        <w:tab/>
      </w:r>
      <w:r w:rsidRPr="003644D1">
        <w:rPr>
          <w:b/>
        </w:rPr>
        <w:t>HIỆU TRƯỞNG</w:t>
      </w:r>
    </w:p>
    <w:p w:rsidR="003644D1" w:rsidRPr="003644D1" w:rsidRDefault="003644D1">
      <w:pPr>
        <w:rPr>
          <w:b/>
        </w:rPr>
      </w:pPr>
    </w:p>
    <w:p w:rsidR="003644D1" w:rsidRPr="003644D1" w:rsidRDefault="003644D1">
      <w:pPr>
        <w:rPr>
          <w:b/>
        </w:rPr>
      </w:pPr>
    </w:p>
    <w:p w:rsidR="003644D1" w:rsidRPr="003644D1" w:rsidRDefault="003644D1">
      <w:pPr>
        <w:rPr>
          <w:b/>
        </w:rPr>
      </w:pPr>
      <w:r w:rsidRPr="003644D1">
        <w:rPr>
          <w:b/>
        </w:rPr>
        <w:tab/>
      </w:r>
      <w:r w:rsidRPr="003644D1">
        <w:rPr>
          <w:b/>
        </w:rPr>
        <w:tab/>
      </w:r>
      <w:r w:rsidRPr="003644D1">
        <w:rPr>
          <w:b/>
        </w:rPr>
        <w:tab/>
      </w:r>
      <w:r w:rsidRPr="003644D1">
        <w:rPr>
          <w:b/>
        </w:rPr>
        <w:tab/>
      </w:r>
      <w:r w:rsidRPr="003644D1">
        <w:rPr>
          <w:b/>
        </w:rPr>
        <w:tab/>
      </w:r>
      <w:r>
        <w:rPr>
          <w:b/>
        </w:rPr>
        <w:t xml:space="preserve">  </w:t>
      </w:r>
      <w:r w:rsidRPr="003644D1">
        <w:rPr>
          <w:b/>
        </w:rPr>
        <w:t>Đinh Văn Đức</w:t>
      </w:r>
    </w:p>
    <w:sectPr w:rsidR="003644D1" w:rsidRPr="003644D1" w:rsidSect="003644D1">
      <w:pgSz w:w="15840" w:h="12240" w:orient="landscape"/>
      <w:pgMar w:top="1134" w:right="1134" w:bottom="1134" w:left="709" w:header="720" w:footer="720" w:gutter="0"/>
      <w:cols w:num="2" w:space="10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D1"/>
    <w:rsid w:val="00227E43"/>
    <w:rsid w:val="003644D1"/>
    <w:rsid w:val="004E1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VANTHU</dc:creator>
  <cp:lastModifiedBy>VANTHU</cp:lastModifiedBy>
  <cp:revision>1</cp:revision>
  <cp:lastPrinted>2019-01-02T07:36:00Z</cp:lastPrinted>
  <dcterms:created xsi:type="dcterms:W3CDTF">2019-01-02T07:32:00Z</dcterms:created>
  <dcterms:modified xsi:type="dcterms:W3CDTF">2019-01-02T07:43:00Z</dcterms:modified>
</cp:coreProperties>
</file>